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79" w:firstLineChars="1700"/>
        <w:jc w:val="both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平乡食品药品监督管理局</w:t>
      </w:r>
    </w:p>
    <w:p>
      <w:pPr>
        <w:ind w:firstLine="4779" w:firstLineChars="1700"/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9月份</w:t>
      </w:r>
      <w:r>
        <w:rPr>
          <w:rFonts w:hint="eastAsia"/>
          <w:b/>
          <w:sz w:val="28"/>
          <w:szCs w:val="28"/>
        </w:rPr>
        <w:t>行政处罚信息公开</w:t>
      </w:r>
      <w:r>
        <w:rPr>
          <w:rFonts w:hint="eastAsia"/>
          <w:b/>
          <w:sz w:val="28"/>
          <w:szCs w:val="28"/>
          <w:lang w:eastAsia="zh-CN"/>
        </w:rPr>
        <w:t>案件</w:t>
      </w:r>
    </w:p>
    <w:tbl>
      <w:tblPr>
        <w:tblStyle w:val="5"/>
        <w:tblW w:w="13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322"/>
        <w:gridCol w:w="1588"/>
        <w:gridCol w:w="1515"/>
        <w:gridCol w:w="750"/>
        <w:gridCol w:w="1350"/>
        <w:gridCol w:w="1432"/>
        <w:gridCol w:w="2093"/>
        <w:gridCol w:w="966"/>
        <w:gridCol w:w="1247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行政处罚决定书文号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案件名称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违法企业名称或违法自然人姓名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违法企业组织机构代码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法定代表人姓名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主要违法事实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行政处罚的种类和依据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行政处罚的履行方式和期限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做出处罚的机关名称和日期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 行罚决（2018）X1-019号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平乡县***饭店未建立食品进货查验记录制度案                                       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平乡县***饭店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平乡县***饭店未建立食品进货查验记录制度案         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依据《河北省食品小作坊小餐饮小摊点管理条例》第五十四条，责令改正，拒不改正的，处1500元罚款；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平乡县食品药品监督管理局，2018年3月13日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 行罚决（2018）X1-020号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***商贸经营食品果冻的标签、说明书存在瑕疵案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商贸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***商贸经营食品果冻的标签、说明书存在瑕疵案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依据《中华人民共和国食品安全法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》第一百二十五条第二款责令改正，拒不改正的处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元罚款。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平乡县食品药品监督管理局，2018年3月26日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 行罚决（2018）X1-021号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粮油门市经营食品志愿斋雪花条标签存在瑕疵案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粮油门市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粮油门市经营食品志愿斋雪花条标签存在瑕疵案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依据《中华人民共和国食品安全法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》第一百二十五条第二款责令改正，拒不改正的处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佰元罚款。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平乡县食品药品监督管理局，2018年3月27日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 行罚决（2018）X1-022号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大酒店未建立食品进货查验记录制度案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大酒店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tabs>
                <w:tab w:val="left" w:pos="522"/>
              </w:tabs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大酒店未建立食品进货查验记录制度案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依据《 中华人民共和国食品安全法》第一百二十六条第一款第三项 责令改正，给予警告，拒不改正的处8000元罚款 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平乡县食品药品监督管理局，2018年3月30日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5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（平）食行罚决（2018）  X1-023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牛羊肉小作坊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未建立食品进货查验记录制度案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牛羊肉小作坊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未建立食品进货查验记录制度案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依据《河北省食品小作坊小餐饮小摊点管理条例》第五十四条，责令改正，拒不改正的，处1000元罚款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平乡县食品药品监督管理局，2018年4月11日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6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平）食当行罚决（2018）X2-032号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平乡县**市场南区饼丝摊将食品与有毒有害物品一同存放案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将食品与有毒有害物品一同存放案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依据《河北省小作坊小餐饮小摊点管理条例》第五十三条，责令改正，拒不改正的，处1000元罚款；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平乡县食品药品监督管理局，2018年9月6日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（平）食当行罚决（2018）X2-033号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平乡县***门市将食品与有毒有害物品一同存放案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将食品与有毒有害物品一同存放案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平乡县食品药品监督管理局，2018年7月30日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（平）食当行罚决（2018）X2-034号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门市将食品与有毒有害物品一同存放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将食品与有毒有害物品一同存放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依据《河北省小作坊小餐饮小摊点管理条例》第五十三条，责令改正，拒不改正的，处700元罚款；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平乡县食品药品监督管理局，2018年9月6日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（平）食当行罚决（2018）X2-035号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门市将食品与有毒有害物品一同存放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将食品与有毒有害物品一同存放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平乡县食品药品监督管理局，2018年9月13日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（平）食当行罚决（2018）X2-036号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门市将食品与有毒有害物品一同存放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将食品与有毒有害物品一同存放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平乡县食品药品监督管理局，2018年9月13日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（平）食当行罚决（2018）X2-037号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食品销售月饼的环境容器未保持清洁案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销售月饼的环境容器未保持清洁案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依据《河北省小作坊小餐饮小摊点管理条例》第五十三条，责令改正，拒不改正的，处1000元罚款；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平乡县食品药品监督管理局，2018年9月20日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（平）食当行罚决（2018）X2-038号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食品销售月饼的环境容器未保持清洁案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销售月饼的环境容器未保持清洁案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平乡县食品药品监督管理局，2018年9月20日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（平）食当行罚决（2018）X2-039号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食品销售食品的环境容器未保持清洁案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销售食品的环境容器未保持清洁案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平乡县食品药品监督管理局，2018年9月20日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（平）食当行罚决（2018）X2-040号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食品销售食品的环境容器未保持清洁案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销售食品的环境容器未保持清洁案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平乡县食品药品监督管理局，2018年9月20日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（平）食当行罚决（2018）X2-041号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食品销售食品的环境容器未保持清洁案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销售食品的环境容器未保持清洁案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依据《河北省小作坊小餐饮小摊点管理条例》第五十三条，责令改正，拒不改正的，处500元罚款；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平乡县食品药品监督管理局，2018年9月20日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22" w:type="dxa"/>
            <w:shd w:val="clear" w:color="auto" w:fill="auto"/>
            <w:vAlign w:val="top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（平）食当行罚决（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x5-012</w:t>
            </w:r>
          </w:p>
        </w:tc>
        <w:tc>
          <w:tcPr>
            <w:tcW w:w="1588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涮锅制作食品生熟未隔离案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涮锅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制作食品生熟未隔离</w:t>
            </w:r>
          </w:p>
        </w:tc>
        <w:tc>
          <w:tcPr>
            <w:tcW w:w="2093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依据《河北省食品小作坊小餐饮小摊点管理条例》第五十三条责令改正拒不改正的处以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元罚款</w:t>
            </w:r>
          </w:p>
        </w:tc>
        <w:tc>
          <w:tcPr>
            <w:tcW w:w="966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主动履行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2018年9月25号</w:t>
            </w:r>
          </w:p>
        </w:tc>
        <w:tc>
          <w:tcPr>
            <w:tcW w:w="1247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平乡县食品药品监督管理局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2018年9月12号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22" w:type="dxa"/>
            <w:shd w:val="clear" w:color="auto" w:fill="auto"/>
            <w:vAlign w:val="top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（平）食行罚决（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x5-010</w:t>
            </w:r>
          </w:p>
        </w:tc>
        <w:tc>
          <w:tcPr>
            <w:tcW w:w="1588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涮锅未将上次日常检查监督结果记录表保存至下次日常检查案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涮锅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432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未将上次日常检查监督结果记录表保存至下次日常检查案</w:t>
            </w:r>
          </w:p>
        </w:tc>
        <w:tc>
          <w:tcPr>
            <w:tcW w:w="2093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《食品生产经营日常监督检查管理办法》第二十九条予以警告并处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元罚款</w:t>
            </w:r>
          </w:p>
        </w:tc>
        <w:tc>
          <w:tcPr>
            <w:tcW w:w="966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主动履行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2018年9月25日</w:t>
            </w:r>
          </w:p>
        </w:tc>
        <w:tc>
          <w:tcPr>
            <w:tcW w:w="1247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平乡县食品药品监督管理局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2018年9月21日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9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22" w:type="dxa"/>
            <w:shd w:val="clear" w:color="auto" w:fill="auto"/>
            <w:vAlign w:val="top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（平）食当行罚决（2018）x5-0013</w:t>
            </w:r>
          </w:p>
        </w:tc>
        <w:tc>
          <w:tcPr>
            <w:tcW w:w="1588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肉食批发部制作食品生熟未隔离案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肉食批发部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***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制作食品生熟未隔离</w:t>
            </w:r>
          </w:p>
        </w:tc>
        <w:tc>
          <w:tcPr>
            <w:tcW w:w="2093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依据《河北省食品小作坊小餐饮小摊点管理条例》第五十三条责令改正拒不改正的处以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元罚款</w:t>
            </w:r>
          </w:p>
        </w:tc>
        <w:tc>
          <w:tcPr>
            <w:tcW w:w="966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主动履行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2018年9月26号        </w:t>
            </w:r>
          </w:p>
        </w:tc>
        <w:tc>
          <w:tcPr>
            <w:tcW w:w="1247" w:type="dxa"/>
            <w:shd w:val="clear" w:color="auto" w:fill="auto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平乡县食品药品监督管理局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2018年9月25号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pgSz w:w="16838" w:h="11906" w:orient="landscape"/>
      <w:pgMar w:top="1349" w:right="1440" w:bottom="134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174FCA"/>
    <w:rsid w:val="00475BF7"/>
    <w:rsid w:val="00487EF8"/>
    <w:rsid w:val="005E2BE8"/>
    <w:rsid w:val="00A02F03"/>
    <w:rsid w:val="00A510CF"/>
    <w:rsid w:val="00AF3639"/>
    <w:rsid w:val="00CF5F7E"/>
    <w:rsid w:val="01095B01"/>
    <w:rsid w:val="05FE3628"/>
    <w:rsid w:val="066E7C23"/>
    <w:rsid w:val="0DAD71FE"/>
    <w:rsid w:val="0E0D2150"/>
    <w:rsid w:val="0E2B249E"/>
    <w:rsid w:val="0E677198"/>
    <w:rsid w:val="1BC574F0"/>
    <w:rsid w:val="1DBC3827"/>
    <w:rsid w:val="24005B1F"/>
    <w:rsid w:val="30A5048C"/>
    <w:rsid w:val="3AD40CD6"/>
    <w:rsid w:val="3E134E38"/>
    <w:rsid w:val="428464A2"/>
    <w:rsid w:val="476F5586"/>
    <w:rsid w:val="4B5637D0"/>
    <w:rsid w:val="4BC864C7"/>
    <w:rsid w:val="4F510E3C"/>
    <w:rsid w:val="4F765FCC"/>
    <w:rsid w:val="509128B7"/>
    <w:rsid w:val="5559352B"/>
    <w:rsid w:val="57E74C4C"/>
    <w:rsid w:val="5AAC5150"/>
    <w:rsid w:val="5CB77329"/>
    <w:rsid w:val="65B678B9"/>
    <w:rsid w:val="69FD615A"/>
    <w:rsid w:val="702C064A"/>
    <w:rsid w:val="70596453"/>
    <w:rsid w:val="70D156FA"/>
    <w:rsid w:val="755D5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16</TotalTime>
  <ScaleCrop>false</ScaleCrop>
  <LinksUpToDate>false</LinksUpToDate>
  <CharactersWithSpaces>271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禾来一生</cp:lastModifiedBy>
  <cp:lastPrinted>2018-01-24T01:35:00Z</cp:lastPrinted>
  <dcterms:modified xsi:type="dcterms:W3CDTF">2018-09-26T08:12:28Z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